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0"/>
          <w:szCs w:val="40"/>
        </w:rPr>
      </w:pPr>
      <w:r>
        <w:rPr>
          <w:rFonts w:hint="eastAsia"/>
          <w:b/>
          <w:bCs/>
          <w:sz w:val="40"/>
          <w:szCs w:val="40"/>
          <w:lang w:eastAsia="zh-CN"/>
        </w:rPr>
        <w:t>公共艺术</w:t>
      </w:r>
      <w:r>
        <w:rPr>
          <w:rFonts w:hint="eastAsia"/>
          <w:b/>
          <w:bCs/>
          <w:sz w:val="40"/>
          <w:szCs w:val="40"/>
        </w:rPr>
        <w:t>学生网上选课流程</w:t>
      </w:r>
    </w:p>
    <w:p>
      <w:pPr>
        <w:ind w:firstLine="720" w:firstLineChars="200"/>
        <w:rPr>
          <w:rFonts w:hint="eastAsia"/>
          <w:sz w:val="36"/>
          <w:szCs w:val="36"/>
        </w:rPr>
      </w:pPr>
      <w:r>
        <w:rPr>
          <w:rFonts w:hint="eastAsia" w:eastAsiaTheme="minorEastAsia"/>
          <w:sz w:val="36"/>
          <w:szCs w:val="36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3896360</wp:posOffset>
            </wp:positionH>
            <wp:positionV relativeFrom="paragraph">
              <wp:posOffset>227965</wp:posOffset>
            </wp:positionV>
            <wp:extent cx="993775" cy="991870"/>
            <wp:effectExtent l="0" t="0" r="12065" b="13970"/>
            <wp:wrapSquare wrapText="bothSides"/>
            <wp:docPr id="11" name="图片 11" descr="809b33f0066e84fa5bde523a5e80c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09b33f0066e84fa5bde523a5e80c6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3775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sz w:val="36"/>
          <w:szCs w:val="36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2718435</wp:posOffset>
            </wp:positionH>
            <wp:positionV relativeFrom="paragraph">
              <wp:posOffset>227965</wp:posOffset>
            </wp:positionV>
            <wp:extent cx="1031240" cy="1010285"/>
            <wp:effectExtent l="0" t="0" r="10160" b="5715"/>
            <wp:wrapSquare wrapText="bothSides"/>
            <wp:docPr id="4" name="图片 4" descr="ad2cfc7243aac65e89a78f6c3399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d2cfc7243aac65e89a78f6c33997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1240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2096135</wp:posOffset>
            </wp:positionH>
            <wp:positionV relativeFrom="paragraph">
              <wp:posOffset>386715</wp:posOffset>
            </wp:positionV>
            <wp:extent cx="457200" cy="457200"/>
            <wp:effectExtent l="0" t="0" r="0" b="0"/>
            <wp:wrapSquare wrapText="bothSides"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/>
          <w:sz w:val="36"/>
          <w:szCs w:val="36"/>
          <w:lang w:val="en-US" w:eastAsia="zh-CN"/>
        </w:rPr>
        <w:t>1、</w:t>
      </w:r>
      <w:r>
        <w:rPr>
          <w:rFonts w:hint="eastAsia"/>
          <w:sz w:val="36"/>
          <w:szCs w:val="36"/>
          <w:lang w:eastAsia="zh-CN"/>
        </w:rPr>
        <w:t>扫描右方二维码</w:t>
      </w:r>
      <w:bookmarkStart w:id="1" w:name="_GoBack"/>
      <w:bookmarkEnd w:id="1"/>
    </w:p>
    <w:p>
      <w:pPr>
        <w:ind w:firstLine="720" w:firstLineChars="200"/>
        <w:rPr>
          <w:rFonts w:hint="eastAsia"/>
          <w:sz w:val="36"/>
          <w:szCs w:val="36"/>
        </w:rPr>
      </w:pPr>
    </w:p>
    <w:p>
      <w:pPr>
        <w:ind w:firstLine="200" w:firstLineChars="200"/>
        <w:rPr>
          <w:rFonts w:hint="eastAsia"/>
          <w:sz w:val="10"/>
          <w:szCs w:val="10"/>
        </w:rPr>
      </w:pPr>
    </w:p>
    <w:p>
      <w:pPr>
        <w:ind w:firstLine="720" w:firstLineChars="200"/>
        <w:rPr>
          <w:rFonts w:hint="default"/>
          <w:color w:val="auto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eastAsia="zh-CN"/>
        </w:rPr>
        <w:t>或登录</w:t>
      </w:r>
      <w:r>
        <w:rPr>
          <w:rFonts w:hint="eastAsia"/>
          <w:color w:val="FF0000"/>
          <w:sz w:val="36"/>
          <w:szCs w:val="36"/>
          <w:lang w:eastAsia="zh-CN"/>
        </w:rPr>
        <w:t>郑州卫生健康职业学院</w:t>
      </w:r>
      <w:r>
        <w:rPr>
          <w:rFonts w:hint="eastAsia"/>
          <w:color w:val="auto"/>
          <w:sz w:val="36"/>
          <w:szCs w:val="36"/>
          <w:lang w:eastAsia="zh-CN"/>
        </w:rPr>
        <w:t>管网（http://www.zzhvc.com/），在官网页面最右侧选择</w:t>
      </w:r>
      <w:r>
        <w:rPr>
          <w:rFonts w:hint="eastAsia"/>
          <w:color w:val="FF0000"/>
          <w:sz w:val="36"/>
          <w:szCs w:val="36"/>
          <w:lang w:eastAsia="zh-CN"/>
        </w:rPr>
        <w:t>智慧校园→校园平台</w:t>
      </w:r>
      <w:r>
        <w:rPr>
          <w:rFonts w:hint="eastAsia"/>
          <w:color w:val="auto"/>
          <w:sz w:val="36"/>
          <w:szCs w:val="36"/>
          <w:lang w:eastAsia="zh-CN"/>
        </w:rPr>
        <w:t>，</w:t>
      </w:r>
      <w:r>
        <w:rPr>
          <w:rFonts w:hint="eastAsia"/>
          <w:color w:val="auto"/>
          <w:sz w:val="36"/>
          <w:szCs w:val="36"/>
          <w:lang w:val="en-US" w:eastAsia="zh-CN"/>
        </w:rPr>
        <w:t>或</w:t>
      </w:r>
      <w:r>
        <w:rPr>
          <w:rFonts w:hint="eastAsia"/>
          <w:color w:val="FF0000"/>
          <w:sz w:val="36"/>
          <w:szCs w:val="36"/>
          <w:lang w:val="en-US" w:eastAsia="zh-CN"/>
        </w:rPr>
        <w:t>http://120.194.1.131:4085/portal</w:t>
      </w:r>
      <w:r>
        <w:rPr>
          <w:rFonts w:hint="eastAsia"/>
          <w:color w:val="auto"/>
          <w:sz w:val="36"/>
          <w:szCs w:val="36"/>
          <w:lang w:val="en-US" w:eastAsia="zh-CN"/>
        </w:rPr>
        <w:t>，</w:t>
      </w:r>
      <w:r>
        <w:rPr>
          <w:rFonts w:hint="eastAsia"/>
          <w:color w:val="auto"/>
          <w:sz w:val="36"/>
          <w:szCs w:val="36"/>
          <w:lang w:eastAsia="zh-CN"/>
        </w:rPr>
        <w:t>进入统一身份认证平台，登录账号为学号，密码与学号一致。</w:t>
      </w:r>
      <w:r>
        <w:rPr>
          <w:rFonts w:hint="eastAsia"/>
          <w:sz w:val="32"/>
          <w:szCs w:val="40"/>
          <w:lang w:val="en-US" w:eastAsia="zh-CN"/>
        </w:rPr>
        <w:t>输入密码错误超过三次，账号将被锁定，需重置密码，请联系院系办公室主任重置密码。</w:t>
      </w:r>
    </w:p>
    <w:p>
      <w:pPr>
        <w:ind w:firstLine="420" w:firstLineChars="200"/>
      </w:pPr>
      <w:r>
        <w:drawing>
          <wp:inline distT="0" distB="0" distL="114300" distR="114300">
            <wp:extent cx="5267325" cy="2252980"/>
            <wp:effectExtent l="0" t="0" r="3175" b="762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pPr>
        <w:ind w:firstLine="420" w:firstLineChars="200"/>
        <w:rPr>
          <w:rFonts w:hint="eastAsia"/>
          <w:lang w:eastAsia="zh-CN"/>
        </w:rPr>
      </w:pPr>
      <w:r>
        <w:drawing>
          <wp:inline distT="0" distB="0" distL="114300" distR="114300">
            <wp:extent cx="5269230" cy="2360930"/>
            <wp:effectExtent l="0" t="0" r="1270" b="127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color w:val="FF0000"/>
          <w:sz w:val="36"/>
          <w:szCs w:val="36"/>
        </w:rPr>
      </w:pPr>
      <w:r>
        <w:rPr>
          <w:rFonts w:hint="eastAsia"/>
          <w:sz w:val="36"/>
          <w:szCs w:val="36"/>
          <w:lang w:val="en-US" w:eastAsia="zh-CN"/>
        </w:rPr>
        <w:t>2、</w:t>
      </w:r>
      <w:r>
        <w:rPr>
          <w:rFonts w:hint="eastAsia"/>
          <w:sz w:val="36"/>
          <w:szCs w:val="36"/>
        </w:rPr>
        <w:t>使用</w:t>
      </w:r>
      <w:bookmarkStart w:id="0" w:name="_Toc22827767"/>
      <w:r>
        <w:rPr>
          <w:rFonts w:hint="eastAsia"/>
          <w:sz w:val="36"/>
          <w:szCs w:val="36"/>
          <w:lang w:val="en-US" w:eastAsia="zh-CN"/>
        </w:rPr>
        <w:t>统一身份认证平台登录后，选择</w:t>
      </w:r>
      <w:r>
        <w:rPr>
          <w:rFonts w:hint="eastAsia"/>
          <w:color w:val="FF0000"/>
          <w:sz w:val="36"/>
          <w:szCs w:val="36"/>
        </w:rPr>
        <w:t>选课（按开课计划）</w:t>
      </w:r>
      <w:r>
        <w:rPr>
          <w:rFonts w:hint="eastAsia"/>
          <w:sz w:val="36"/>
          <w:szCs w:val="36"/>
          <w:lang w:val="en-US" w:eastAsia="zh-CN"/>
        </w:rPr>
        <w:t>进行选课。</w:t>
      </w:r>
      <w:bookmarkEnd w:id="0"/>
    </w:p>
    <w:p>
      <w:r>
        <w:drawing>
          <wp:inline distT="0" distB="0" distL="114300" distR="114300">
            <wp:extent cx="1516380" cy="906780"/>
            <wp:effectExtent l="0" t="0" r="7620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0"/>
        </w:numPr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  <w:lang w:val="en-US" w:eastAsia="zh-CN"/>
        </w:rPr>
        <w:t>3、课程范围选择</w:t>
      </w:r>
      <w:r>
        <w:rPr>
          <w:rFonts w:hint="eastAsia"/>
          <w:color w:val="FF0000"/>
          <w:sz w:val="36"/>
          <w:szCs w:val="36"/>
          <w:lang w:val="en-US" w:eastAsia="zh-CN"/>
        </w:rPr>
        <w:t>主修(公共任选课)！！！</w:t>
      </w:r>
      <w:r>
        <w:rPr>
          <w:rFonts w:hint="eastAsia"/>
          <w:color w:val="auto"/>
          <w:sz w:val="36"/>
          <w:szCs w:val="36"/>
          <w:lang w:val="en-US" w:eastAsia="zh-CN"/>
        </w:rPr>
        <w:t>，出现艺术专项选课界面</w:t>
      </w:r>
      <w:r>
        <w:rPr>
          <w:rFonts w:hint="eastAsia"/>
          <w:sz w:val="36"/>
          <w:szCs w:val="36"/>
        </w:rPr>
        <w:t>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5420" cy="937895"/>
            <wp:effectExtent l="0" t="0" r="508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</w:rPr>
      </w:pPr>
    </w:p>
    <w:p>
      <w:pPr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272405" cy="1695450"/>
            <wp:effectExtent l="0" t="0" r="10795" b="6350"/>
            <wp:docPr id="3" name="图片 3" descr="1662114478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6211447849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6"/>
          <w:szCs w:val="36"/>
        </w:rPr>
      </w:pPr>
    </w:p>
    <w:p>
      <w:pPr>
        <w:numPr>
          <w:ilvl w:val="0"/>
          <w:numId w:val="0"/>
        </w:numPr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  <w:lang w:val="en-US" w:eastAsia="zh-CN"/>
        </w:rPr>
        <w:t>4、点击课程最右侧</w:t>
      </w:r>
      <w:r>
        <w:rPr>
          <w:rFonts w:hint="eastAsia"/>
          <w:color w:val="FF0000"/>
          <w:sz w:val="36"/>
          <w:szCs w:val="36"/>
          <w:lang w:val="en-US" w:eastAsia="zh-CN"/>
        </w:rPr>
        <w:t>选择</w:t>
      </w:r>
      <w:r>
        <w:rPr>
          <w:rFonts w:hint="eastAsia"/>
          <w:sz w:val="36"/>
          <w:szCs w:val="36"/>
          <w:lang w:val="en-US" w:eastAsia="zh-CN"/>
        </w:rPr>
        <w:t>打开选课界面</w:t>
      </w:r>
      <w:r>
        <w:rPr>
          <w:rFonts w:hint="eastAsia"/>
          <w:sz w:val="36"/>
          <w:szCs w:val="36"/>
        </w:rPr>
        <w:t>。</w:t>
      </w:r>
    </w:p>
    <w:p>
      <w:pPr>
        <w:numPr>
          <w:ilvl w:val="0"/>
          <w:numId w:val="0"/>
        </w:numPr>
        <w:rPr>
          <w:rFonts w:hint="eastAsia"/>
          <w:sz w:val="36"/>
          <w:szCs w:val="36"/>
          <w:highlight w:val="yellow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 xml:space="preserve">   其中：</w:t>
      </w:r>
      <w:r>
        <w:rPr>
          <w:rFonts w:hint="eastAsia"/>
          <w:sz w:val="36"/>
          <w:szCs w:val="36"/>
          <w:highlight w:val="yellow"/>
          <w:lang w:val="en-US" w:eastAsia="zh-CN"/>
        </w:rPr>
        <w:t>8个专项中选择2项，同一专项不可重复选择；</w:t>
      </w:r>
    </w:p>
    <w:p>
      <w:pPr>
        <w:numPr>
          <w:ilvl w:val="0"/>
          <w:numId w:val="0"/>
        </w:numPr>
        <w:rPr>
          <w:rFonts w:hint="default"/>
          <w:sz w:val="36"/>
          <w:szCs w:val="36"/>
          <w:highlight w:val="yellow"/>
          <w:lang w:val="en-US" w:eastAsia="zh-CN"/>
        </w:rPr>
      </w:pPr>
      <w:r>
        <w:rPr>
          <w:rFonts w:hint="eastAsia"/>
          <w:sz w:val="36"/>
          <w:szCs w:val="36"/>
          <w:highlight w:val="none"/>
          <w:lang w:val="en-US" w:eastAsia="zh-CN"/>
        </w:rPr>
        <w:t xml:space="preserve">         </w:t>
      </w:r>
      <w:r>
        <w:rPr>
          <w:rFonts w:hint="default"/>
          <w:sz w:val="36"/>
          <w:szCs w:val="36"/>
          <w:highlight w:val="none"/>
          <w:lang w:val="en-US" w:eastAsia="zh-CN"/>
        </w:rPr>
        <w:drawing>
          <wp:inline distT="0" distB="0" distL="114300" distR="114300">
            <wp:extent cx="5271135" cy="1718310"/>
            <wp:effectExtent l="0" t="0" r="12065" b="8890"/>
            <wp:docPr id="6" name="图片 6" descr="166211456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6211456104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numPr>
          <w:ilvl w:val="0"/>
          <w:numId w:val="0"/>
        </w:numPr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5、选择</w:t>
      </w:r>
      <w:r>
        <w:rPr>
          <w:rFonts w:hint="eastAsia"/>
          <w:color w:val="FF0000"/>
          <w:sz w:val="36"/>
          <w:szCs w:val="36"/>
          <w:lang w:val="en-US" w:eastAsia="zh-CN"/>
        </w:rPr>
        <w:t>标记</w:t>
      </w:r>
      <w:r>
        <w:rPr>
          <w:rFonts w:hint="eastAsia"/>
          <w:sz w:val="36"/>
          <w:szCs w:val="36"/>
          <w:lang w:val="en-US" w:eastAsia="zh-CN"/>
        </w:rPr>
        <w:t>其中一个上课班，点击</w:t>
      </w:r>
      <w:r>
        <w:rPr>
          <w:rFonts w:hint="eastAsia"/>
          <w:color w:val="FF0000"/>
          <w:sz w:val="36"/>
          <w:szCs w:val="36"/>
          <w:lang w:val="en-US" w:eastAsia="zh-CN"/>
        </w:rPr>
        <w:t>提交</w:t>
      </w:r>
      <w:r>
        <w:rPr>
          <w:rFonts w:hint="eastAsia"/>
          <w:sz w:val="36"/>
          <w:szCs w:val="36"/>
          <w:lang w:val="en-US" w:eastAsia="zh-CN"/>
        </w:rPr>
        <w:t>即可选择（</w:t>
      </w:r>
      <w:r>
        <w:rPr>
          <w:rFonts w:hint="eastAsia"/>
          <w:b/>
          <w:bCs/>
          <w:sz w:val="36"/>
          <w:szCs w:val="36"/>
          <w:highlight w:val="yellow"/>
          <w:u w:val="single"/>
          <w:lang w:val="en-US" w:eastAsia="zh-CN"/>
        </w:rPr>
        <w:t>每个专项都有固定的上课时间、地点，请看好再选。一旦提交无法退选，请慎重选择</w:t>
      </w:r>
      <w:r>
        <w:rPr>
          <w:rFonts w:hint="eastAsia"/>
          <w:b/>
          <w:bCs/>
          <w:sz w:val="36"/>
          <w:szCs w:val="36"/>
          <w:lang w:val="en-US" w:eastAsia="zh-CN"/>
        </w:rPr>
        <w:t>）。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36"/>
          <w:szCs w:val="36"/>
          <w:lang w:val="en-US" w:eastAsia="zh-CN"/>
        </w:rPr>
      </w:pPr>
      <w:r>
        <w:drawing>
          <wp:inline distT="0" distB="0" distL="114300" distR="114300">
            <wp:extent cx="5273675" cy="1246505"/>
            <wp:effectExtent l="0" t="0" r="14605" b="31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36"/>
          <w:szCs w:val="36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6、提交完成后返回选择其他课程。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36"/>
          <w:szCs w:val="36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6350" b="698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NlOWYzZTkwNmIwNzVmNGQ2ZTY4ODNiYWNjODYzMTIifQ=="/>
  </w:docVars>
  <w:rsids>
    <w:rsidRoot w:val="00084377"/>
    <w:rsid w:val="000113E0"/>
    <w:rsid w:val="00084377"/>
    <w:rsid w:val="00175BCB"/>
    <w:rsid w:val="00384B74"/>
    <w:rsid w:val="0041378B"/>
    <w:rsid w:val="0051122F"/>
    <w:rsid w:val="005E50AA"/>
    <w:rsid w:val="00714A94"/>
    <w:rsid w:val="0089067C"/>
    <w:rsid w:val="008A0F2C"/>
    <w:rsid w:val="008F65EA"/>
    <w:rsid w:val="00935F51"/>
    <w:rsid w:val="00941839"/>
    <w:rsid w:val="009C7A6C"/>
    <w:rsid w:val="009F4C55"/>
    <w:rsid w:val="00A535B1"/>
    <w:rsid w:val="00AC560A"/>
    <w:rsid w:val="00DA45B8"/>
    <w:rsid w:val="00FA7289"/>
    <w:rsid w:val="051B43F0"/>
    <w:rsid w:val="05223326"/>
    <w:rsid w:val="082C023D"/>
    <w:rsid w:val="141960A5"/>
    <w:rsid w:val="15242067"/>
    <w:rsid w:val="15871502"/>
    <w:rsid w:val="18E71BBC"/>
    <w:rsid w:val="1A2E7B73"/>
    <w:rsid w:val="25E55506"/>
    <w:rsid w:val="2BD82C0B"/>
    <w:rsid w:val="301F5F03"/>
    <w:rsid w:val="329C2D56"/>
    <w:rsid w:val="3407058E"/>
    <w:rsid w:val="344C4AAF"/>
    <w:rsid w:val="3B4F7AFE"/>
    <w:rsid w:val="42B00B8C"/>
    <w:rsid w:val="43FF401D"/>
    <w:rsid w:val="44852285"/>
    <w:rsid w:val="44B02BFC"/>
    <w:rsid w:val="464D0664"/>
    <w:rsid w:val="524F0399"/>
    <w:rsid w:val="54000A0B"/>
    <w:rsid w:val="540A6275"/>
    <w:rsid w:val="56CF2CD9"/>
    <w:rsid w:val="57B0377C"/>
    <w:rsid w:val="587B52C5"/>
    <w:rsid w:val="60EE4FA8"/>
    <w:rsid w:val="70562808"/>
    <w:rsid w:val="779F004E"/>
    <w:rsid w:val="7C5B0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313</Words>
  <Characters>364</Characters>
  <Lines>3</Lines>
  <Paragraphs>1</Paragraphs>
  <TotalTime>22</TotalTime>
  <ScaleCrop>false</ScaleCrop>
  <LinksUpToDate>false</LinksUpToDate>
  <CharactersWithSpaces>376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2021-02-21T07:57:00Z</dcterms:created>
  <dc:creator>kong xiaoyan</dc:creator>
  <cp:lastModifiedBy>贺荣荣</cp:lastModifiedBy>
  <dcterms:modified xsi:type="dcterms:W3CDTF">2022-09-08T02:36:14Z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34D22C85996B408091A7B1584DBE6765</vt:lpwstr>
  </property>
</Properties>
</file>